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5B" w:rsidRDefault="00CC7C5B" w:rsidP="00CC7C5B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ВНИМАНИЕ!</w:t>
      </w:r>
    </w:p>
    <w:p w:rsidR="00C84D59" w:rsidRDefault="00CC7C5B" w:rsidP="00CC7C5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C7C5B">
        <w:rPr>
          <w:rFonts w:ascii="Times New Roman" w:hAnsi="Times New Roman" w:cs="Times New Roman"/>
          <w:sz w:val="36"/>
          <w:szCs w:val="36"/>
        </w:rPr>
        <w:t>В МБОУ СОШ 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C7C5B">
        <w:rPr>
          <w:rFonts w:ascii="Times New Roman" w:hAnsi="Times New Roman" w:cs="Times New Roman"/>
          <w:sz w:val="36"/>
          <w:szCs w:val="36"/>
        </w:rPr>
        <w:t>30 функционирует кабинет психологической службы и поддержки обучающихся. В настоящее время работу с обучающимися осуществляют два педагога –психолога. Одним из направлений работы педагогов-психологов является работа по организации профессиональной ориентации обучающихся.</w:t>
      </w:r>
    </w:p>
    <w:p w:rsidR="00CC7C5B" w:rsidRDefault="00CC7C5B" w:rsidP="00CC7C5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C7C5B" w:rsidRPr="00CC7C5B" w:rsidRDefault="00CC7C5B" w:rsidP="00CC7C5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86325" cy="4810125"/>
            <wp:effectExtent l="0" t="0" r="9525" b="9525"/>
            <wp:docPr id="1" name="Рисунок 1" descr="Профориентация (профессиональное самоопределение обучающихся) — ГБОУ  гимназия города Сызр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ориентация (профессиональное самоопределение обучающихся) — ГБОУ  гимназия города Сызра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431" cy="482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7C5B" w:rsidRPr="00CC7C5B" w:rsidSect="00CC7C5B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5B"/>
    <w:rsid w:val="00C84D59"/>
    <w:rsid w:val="00C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EE91-0205-4697-816F-F78D629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2024-05-13T05:21:00Z</dcterms:created>
  <dcterms:modified xsi:type="dcterms:W3CDTF">2024-05-13T05:30:00Z</dcterms:modified>
</cp:coreProperties>
</file>